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‌Министерство образования и науки Республики Дагестан ‌‌ </w:t>
      </w:r>
    </w:p>
    <w:p w14:paraId="03000000">
      <w:pPr>
        <w:spacing w:after="0" w:line="408" w:lineRule="auto"/>
        <w:ind/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         МКУ « УО » ГО г. Кизляр‌</w:t>
      </w:r>
      <w:r>
        <w:rPr>
          <w:rFonts w:ascii="Times New Roman" w:hAnsi="Times New Roman"/>
          <w:color w:val="000000"/>
          <w:sz w:val="28"/>
        </w:rPr>
        <w:t>​</w:t>
      </w:r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МКОУ «КГ № 6»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tbl>
      <w:tblPr>
        <w:tblInd w:type="dxa" w:w="85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45"/>
        <w:gridCol w:w="3063"/>
        <w:gridCol w:w="3063"/>
      </w:tblGrid>
      <w:tr>
        <w:tc>
          <w:tcPr>
            <w:tcW w:type="dxa" w:w="29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ШМО</w:t>
            </w:r>
          </w:p>
          <w:p w14:paraId="0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Магомедова О.З</w:t>
            </w:r>
          </w:p>
          <w:p w14:paraId="0C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«29» 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2023 г.</w:t>
            </w:r>
          </w:p>
          <w:p w14:paraId="0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0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 директора по УВР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Фаталиева А.С.</w:t>
            </w:r>
          </w:p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Педсовет №1 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«30» августа   2023 г.</w:t>
            </w:r>
          </w:p>
          <w:p w14:paraId="1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0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8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14:paraId="1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Аскеров И.А.</w:t>
            </w:r>
          </w:p>
          <w:p w14:paraId="1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</w:t>
            </w: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 33</w:t>
            </w: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«31» августа   2023 г.</w:t>
            </w:r>
          </w:p>
          <w:p w14:paraId="1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E000000">
      <w:pPr>
        <w:spacing w:after="0"/>
        <w:ind w:firstLine="0" w:left="120"/>
      </w:pPr>
    </w:p>
    <w:p w14:paraId="1F000000">
      <w:pPr>
        <w:spacing w:after="0"/>
        <w:ind w:firstLine="0" w:left="120"/>
      </w:pPr>
    </w:p>
    <w:p w14:paraId="20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1000000">
      <w:pPr>
        <w:spacing w:after="0"/>
        <w:ind w:firstLine="0" w:left="120"/>
      </w:pPr>
    </w:p>
    <w:p w14:paraId="22000000">
      <w:pPr>
        <w:spacing w:after="0"/>
        <w:ind w:firstLine="0" w:left="120"/>
      </w:pPr>
    </w:p>
    <w:p w14:paraId="23000000">
      <w:pPr>
        <w:spacing w:after="0"/>
        <w:ind w:firstLine="0" w:left="120"/>
      </w:pPr>
    </w:p>
    <w:p w14:paraId="2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5000000">
      <w:pPr>
        <w:spacing w:after="0"/>
        <w:ind w:firstLine="0" w:left="120"/>
        <w:jc w:val="center"/>
      </w:pPr>
    </w:p>
    <w:p w14:paraId="26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</w:t>
      </w:r>
      <w:r>
        <w:rPr>
          <w:rFonts w:ascii="Times New Roman" w:hAnsi="Times New Roman"/>
          <w:b w:val="1"/>
          <w:color w:val="000000"/>
          <w:sz w:val="28"/>
        </w:rPr>
        <w:t>Родная литература на русском языке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27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  <w:rPr>
          <w:rFonts w:ascii="Times New Roman" w:hAnsi="Times New Roman"/>
          <w:b w:val="1"/>
          <w:sz w:val="32"/>
        </w:rPr>
      </w:pPr>
    </w:p>
    <w:p w14:paraId="2D000000">
      <w:pPr>
        <w:spacing w:after="0"/>
        <w:ind w:firstLine="0" w:left="120"/>
        <w:jc w:val="center"/>
        <w:rPr>
          <w:rFonts w:ascii="Times New Roman" w:hAnsi="Times New Roman"/>
          <w:b w:val="1"/>
          <w:sz w:val="32"/>
        </w:rPr>
      </w:pPr>
    </w:p>
    <w:p w14:paraId="2E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sz w:val="32"/>
        </w:rPr>
        <w:t xml:space="preserve">                                                            </w:t>
      </w:r>
    </w:p>
    <w:p w14:paraId="2F000000">
      <w:pPr>
        <w:spacing w:after="0"/>
        <w:ind w:firstLine="0" w:left="120"/>
        <w:jc w:val="center"/>
      </w:pPr>
    </w:p>
    <w:p w14:paraId="30000000">
      <w:pPr>
        <w:spacing w:after="0"/>
        <w:ind w:firstLine="0" w:left="120"/>
        <w:jc w:val="center"/>
      </w:pPr>
    </w:p>
    <w:p w14:paraId="31000000">
      <w:pPr>
        <w:spacing w:after="0"/>
        <w:ind w:firstLine="0" w:left="120"/>
        <w:jc w:val="center"/>
      </w:pPr>
    </w:p>
    <w:p w14:paraId="32000000">
      <w:pPr>
        <w:spacing w:after="0"/>
        <w:ind w:firstLine="0" w:left="120"/>
        <w:jc w:val="center"/>
      </w:pPr>
    </w:p>
    <w:p w14:paraId="33000000">
      <w:pPr>
        <w:spacing w:after="0"/>
        <w:ind w:firstLine="0" w:left="120"/>
        <w:jc w:val="center"/>
      </w:pPr>
    </w:p>
    <w:p w14:paraId="34000000">
      <w:pPr>
        <w:spacing w:after="0"/>
        <w:ind w:firstLine="0" w:left="120"/>
        <w:jc w:val="center"/>
      </w:pPr>
    </w:p>
    <w:p w14:paraId="35000000">
      <w:pPr>
        <w:spacing w:after="0"/>
        <w:ind w:firstLine="0" w:left="120"/>
        <w:jc w:val="center"/>
      </w:pPr>
    </w:p>
    <w:p w14:paraId="36000000">
      <w:pPr>
        <w:spacing w:after="0"/>
        <w:ind/>
      </w:pPr>
      <w:r>
        <w:t xml:space="preserve">                                                                         </w:t>
      </w:r>
      <w:r>
        <w:rPr>
          <w:rFonts w:ascii="Times New Roman" w:hAnsi="Times New Roman"/>
          <w:b w:val="1"/>
          <w:color w:val="000000"/>
          <w:sz w:val="28"/>
        </w:rPr>
        <w:t>г. Кизляр 2023 ‌ г.‌</w:t>
      </w:r>
      <w:r>
        <w:rPr>
          <w:rFonts w:ascii="Times New Roman" w:hAnsi="Times New Roman"/>
          <w:color w:val="000000"/>
          <w:sz w:val="28"/>
        </w:rPr>
        <w:t>​</w:t>
      </w:r>
    </w:p>
    <w:p w14:paraId="37000000">
      <w:pPr>
        <w:rPr>
          <w:rFonts w:ascii="Times New Roman" w:hAnsi="Times New Roman"/>
          <w:color w:val="000000"/>
        </w:rPr>
      </w:pPr>
    </w:p>
    <w:p w14:paraId="38000000">
      <w:pPr>
        <w:spacing w:after="0" w:line="264" w:lineRule="auto"/>
        <w:ind w:firstLine="0" w:left="0" w:right="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32"/>
        </w:rPr>
        <w:t>П</w:t>
      </w:r>
      <w:r>
        <w:rPr>
          <w:rFonts w:ascii="Times New Roman" w:hAnsi="Times New Roman"/>
          <w:b w:val="1"/>
          <w:color w:val="000000"/>
          <w:sz w:val="26"/>
        </w:rPr>
        <w:t>ОЯСНИТЕЛЬНАЯ ЗАПИСКА</w:t>
      </w:r>
    </w:p>
    <w:p w14:paraId="39000000">
      <w:pPr>
        <w:spacing w:after="0" w:line="264" w:lineRule="auto"/>
        <w:ind w:firstLine="0" w:left="5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3A000000">
      <w:pPr>
        <w:spacing w:after="0" w:line="252" w:lineRule="auto"/>
        <w:ind w:firstLine="708" w:left="0" w:right="6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</w:rPr>
        <w:t xml:space="preserve">Рабочая 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основного общего образования по учебному предмету «Литературное чтение на родном языке», входящему в образовательную область «Родной язык и литературное чтение на родном языке».  </w:t>
      </w:r>
    </w:p>
    <w:p w14:paraId="3B000000">
      <w:pPr>
        <w:spacing w:after="0" w:line="264" w:lineRule="auto"/>
        <w:ind w:firstLine="0" w:left="708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3C000000">
      <w:pPr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Нормативную правовую основу рабочей программы по учебному предмету «Литературное чтение на русском родном языке» составляют следующие документы:  </w:t>
      </w:r>
    </w:p>
    <w:p w14:paraId="3D000000">
      <w:pPr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образовании);  </w:t>
      </w:r>
    </w:p>
    <w:p w14:paraId="3E000000">
      <w:pPr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Закон Российской Федерации от 25 октября 1991 г. № 1807-1 «О языках народов Российской Федерации» (в редакции Федерального закона № 185- ФЗ);  </w:t>
      </w:r>
    </w:p>
    <w:p w14:paraId="3F000000">
      <w:pPr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r>
        <w:rPr>
          <w:rFonts w:ascii="Times New Roman" w:hAnsi="Times New Roman"/>
          <w:color w:val="000000"/>
        </w:rPr>
        <w:t>Минобрнауки</w:t>
      </w:r>
      <w:r>
        <w:rPr>
          <w:rFonts w:ascii="Times New Roman" w:hAnsi="Times New Roman"/>
          <w:color w:val="000000"/>
        </w:rPr>
        <w:t xml:space="preserve"> России от 31 декабря 2015 г. № 1577);  </w:t>
      </w:r>
    </w:p>
    <w:p w14:paraId="40000000">
      <w:pPr>
        <w:spacing w:after="22" w:line="264" w:lineRule="auto"/>
        <w:ind w:firstLine="0" w:left="708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41000000">
      <w:pPr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>Цель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</w:rPr>
        <w:t>программы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– углубленно знакомить учащихся с детской литературой и книгой, обеспечивать литературное развитие младших школьников, раскрыть перед детьми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общения. </w:t>
      </w:r>
    </w:p>
    <w:p w14:paraId="42000000">
      <w:pPr>
        <w:spacing w:after="23" w:line="264" w:lineRule="auto"/>
        <w:ind w:firstLine="0" w:left="708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Задачи программы: </w:t>
      </w:r>
    </w:p>
    <w:p w14:paraId="43000000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14:paraId="44000000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14:paraId="45000000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 </w:t>
      </w:r>
    </w:p>
    <w:p w14:paraId="46000000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 </w:t>
      </w:r>
    </w:p>
    <w:p w14:paraId="47000000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обогащать чувственный опыт ребенка, его реальные представления об окружающем мире и природе; </w:t>
      </w:r>
    </w:p>
    <w:p w14:paraId="48000000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14:paraId="49000000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обеспечивать достаточно глубокое понимание содержания произведений различного уровня сложности; </w:t>
      </w:r>
    </w:p>
    <w:p w14:paraId="4A000000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14:paraId="4B000000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обеспечивать развитие речи учащихся и активно формировать навыки чтения и речевые умения; </w:t>
      </w:r>
    </w:p>
    <w:p w14:paraId="4C000000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работать с различными типами текстов; </w:t>
      </w:r>
    </w:p>
    <w:p w14:paraId="4D000000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создавать условия для формирования потребности в самостоятельном чтении художественных произведений. </w:t>
      </w:r>
    </w:p>
    <w:p w14:paraId="4E000000">
      <w:pPr>
        <w:spacing w:after="0" w:line="264" w:lineRule="auto"/>
        <w:ind w:firstLine="0" w:left="708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4F000000">
      <w:pPr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Рабочая программа по учебному предмету «Литературное чтение на родном языке (русском)» рассчитана на общую учебную нагрузку в 17 часов.   </w:t>
      </w:r>
    </w:p>
    <w:p w14:paraId="50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51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52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53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54000000">
      <w:pPr>
        <w:pStyle w:val="Style_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ПЛАНИРУЕМЫЕ РЕЗУЛЬТАТЫ ОСВОЕНИЯ УЧЕБНОГО ПРЕДМЕТА «ЛИТЕРАТУРНОЕ ЧТЕНИЕ НА РУССКОМ РОДНОМ ЯЗЫКЕ» </w:t>
      </w:r>
    </w:p>
    <w:p w14:paraId="55000000">
      <w:pPr>
        <w:spacing w:after="25" w:line="264" w:lineRule="auto"/>
        <w:ind w:firstLine="0" w:lef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56000000">
      <w:pPr>
        <w:ind w:firstLine="115"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>Личностные  результаты:</w:t>
      </w:r>
      <w:r>
        <w:rPr>
          <w:rFonts w:ascii="Times New Roman" w:hAnsi="Times New Roman"/>
          <w:color w:val="000000"/>
        </w:rPr>
        <w:t xml:space="preserve"> принятие патриотических ценностей, ощущение себя гражданами  многонационального  </w:t>
      </w:r>
    </w:p>
    <w:p w14:paraId="57000000">
      <w:pPr>
        <w:ind w:hanging="708" w:left="69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государства России; овладение знаниями о культуре русского народа, уважительное отношение к культурам  и </w:t>
      </w:r>
    </w:p>
    <w:p w14:paraId="58000000">
      <w:pPr>
        <w:ind w:hanging="708" w:left="69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традиционным религиям народов  России; усвоение  основных  морально-нравственных норм русского  народа, умение соотносить их с </w:t>
      </w:r>
    </w:p>
    <w:p w14:paraId="59000000">
      <w:pPr>
        <w:ind w:hanging="708" w:left="69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морально-нравственными нормами других народов России;  уважительное  отношение  к  иному мнению,  истории и культуре других народов; уважительное отношение к семейным ценностям, проявление доброжелательности, </w:t>
      </w:r>
    </w:p>
    <w:p w14:paraId="5A000000">
      <w:pPr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понимания и сопереживания чувствам других  людей. </w:t>
      </w:r>
    </w:p>
    <w:p w14:paraId="5B000000">
      <w:pPr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>Метапредметные</w:t>
      </w:r>
      <w:r>
        <w:rPr>
          <w:rFonts w:ascii="Times New Roman" w:hAnsi="Times New Roman"/>
          <w:b w:val="1"/>
          <w:color w:val="000000"/>
        </w:rPr>
        <w:t xml:space="preserve">  результаты:</w:t>
      </w:r>
      <w:r>
        <w:rPr>
          <w:rFonts w:ascii="Times New Roman" w:hAnsi="Times New Roman"/>
          <w:color w:val="000000"/>
        </w:rPr>
        <w:t xml:space="preserve"> активное использование речевых средств для решения коммуникативных  и  познавательных задач; использование различных способов поиска учебной информации в справочниках,  словарях, </w:t>
      </w:r>
    </w:p>
    <w:p w14:paraId="5C000000">
      <w:pPr>
        <w:ind w:hanging="708" w:left="69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энциклопедиях; овладение навыками смыслового чтения текстов в соответствии с целями и задачами, </w:t>
      </w:r>
    </w:p>
    <w:p w14:paraId="5D000000">
      <w:pPr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действиями сравнения, анализа, синтеза, обобщения, установления  причинно-следственных  связей,  построения рассуждений; умение слушать собеседника и вести диалог, признавать различные точки зрения и право </w:t>
      </w:r>
    </w:p>
    <w:p w14:paraId="5E000000">
      <w:pPr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каждого иметь и излагать  свое мнение, аргументировать свою точку зрения. </w:t>
      </w:r>
    </w:p>
    <w:p w14:paraId="5F000000">
      <w:pPr>
        <w:spacing w:after="23" w:line="264" w:lineRule="auto"/>
        <w:ind w:firstLine="0" w:left="708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>Предметные результаты:</w:t>
      </w:r>
      <w:r>
        <w:rPr>
          <w:rFonts w:ascii="Times New Roman" w:hAnsi="Times New Roman"/>
          <w:color w:val="000000"/>
        </w:rPr>
        <w:t xml:space="preserve"> </w:t>
      </w:r>
    </w:p>
    <w:p w14:paraId="60000000">
      <w:pPr>
        <w:ind w:firstLine="0"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понимание литературы как средства сохранения и передачи нравственных ценностей и  </w:t>
      </w:r>
    </w:p>
    <w:p w14:paraId="61000000">
      <w:pPr>
        <w:ind w:hanging="708" w:left="69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традиций многонациональной и мировой культуры; формирование представлений о Родине и ее людях, окружающем мире, культуре, понятий о </w:t>
      </w:r>
    </w:p>
    <w:p w14:paraId="62000000">
      <w:pPr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добре и зле, дружбе, честности; формирование читательской компетентности, потребности в систематическом чтении; овладение чтением вслух и про себя, приемами анализа художественных, </w:t>
      </w:r>
      <w:r>
        <w:rPr>
          <w:rFonts w:ascii="Times New Roman" w:hAnsi="Times New Roman"/>
          <w:color w:val="000000"/>
        </w:rPr>
        <w:t>научнопознавательных</w:t>
      </w:r>
      <w:r>
        <w:rPr>
          <w:rFonts w:ascii="Times New Roman" w:hAnsi="Times New Roman"/>
          <w:color w:val="000000"/>
        </w:rPr>
        <w:t xml:space="preserve"> и учебных текстов с использованием  элементарных  литературоведческих понятий; использование разных видов  чтения: </w:t>
      </w:r>
    </w:p>
    <w:p w14:paraId="63000000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 пониманием основного содержания (ознакомительное чтение); </w:t>
      </w:r>
    </w:p>
    <w:p w14:paraId="64000000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 полным пониманием содержания (изучающее чтение); </w:t>
      </w:r>
    </w:p>
    <w:p w14:paraId="65000000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 извлечением необходимой, значимой информации (поисково-просмотровое чтение); </w:t>
      </w:r>
    </w:p>
    <w:p w14:paraId="66000000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умение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произведение. </w:t>
      </w:r>
    </w:p>
    <w:p w14:paraId="67000000">
      <w:pPr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 героев; </w:t>
      </w:r>
    </w:p>
    <w:p w14:paraId="68000000">
      <w:pPr>
        <w:ind w:firstLine="0"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-умение самостоятельно выбирать интересующую литературу, пользоваться справочными </w:t>
      </w:r>
    </w:p>
    <w:p w14:paraId="69000000">
      <w:pPr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источниками для понимания и получения дополнительной информации. </w:t>
      </w:r>
    </w:p>
    <w:p w14:paraId="6A000000">
      <w:pPr>
        <w:spacing w:after="26" w:line="264" w:lineRule="auto"/>
        <w:ind w:firstLine="0" w:lef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6B000000">
      <w:pPr>
        <w:spacing w:after="27" w:line="264" w:lineRule="auto"/>
        <w:ind w:hanging="10" w:left="725" w:right="2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СОДЕРЖАНИЕ УЧЕБНОГО ПРЕДМЕТА  </w:t>
      </w:r>
    </w:p>
    <w:p w14:paraId="6C000000">
      <w:pPr>
        <w:pStyle w:val="Style_1"/>
        <w:spacing w:after="0"/>
        <w:ind w:firstLine="0" w:left="194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«ЛИТЕРАТУРНОЕ ЧТЕНИЕ НА РУССКОМ РОДНОМ ЯЗЫКЕ» </w:t>
      </w:r>
    </w:p>
    <w:p w14:paraId="6D000000">
      <w:pPr>
        <w:spacing w:after="0" w:line="264" w:lineRule="auto"/>
        <w:ind w:firstLine="0" w:left="5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6E000000">
      <w:pPr>
        <w:spacing w:after="11"/>
        <w:ind w:firstLine="0" w:left="-15" w:right="1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</w:rPr>
        <w:t xml:space="preserve">Круг детского чтения в рабочей программе определяется по нескольким основаниям. Первые два связаны с формированием мотивации к чтению и созданием условий для формирования смыслового чтения.  Тексты отобраны с учетом их доступности восприятию детей младшего школьного возраста. Другие основания отбора текстов связаны с необходимостью соблюдения логики развития художественного слова: от фольклорных форм к авторской литературе; с необходимостью решать конкретные нравственные и эстетические задачи, главные из которых складываются в определенную нравственно-эстетическую концепцию, развиваемую на протяжении всех четырех лет обучения; с необходимостью обеспечить жанровое и тематическое разнообразие, создавать баланс фольклорных и авторских произведений, произведений классической и современной отечественной литературы, включая писателей и поэтов родного края. </w:t>
      </w:r>
    </w:p>
    <w:p w14:paraId="6F000000">
      <w:pPr>
        <w:spacing w:after="11"/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</w:rPr>
        <w:t xml:space="preserve">Практический компонент цели обучения чтению как опосредованной форме общения на родном языке предполагает развитие у учащихся умения читать тексты с разным уровнем понимания содержащейся в них информации. </w:t>
      </w:r>
    </w:p>
    <w:p w14:paraId="70000000">
      <w:pPr>
        <w:spacing w:after="11"/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</w:rPr>
        <w:t xml:space="preserve">Однако при обучении чтению важно не только формирование у учащихся необходимых навыков и умений, обеспечивающих возможность чтения как опосредованного средства общения, но и привитие интереса к этому процессу. </w:t>
      </w:r>
    </w:p>
    <w:p w14:paraId="71000000">
      <w:pPr>
        <w:spacing w:after="11"/>
        <w:ind w:firstLine="0" w:left="115" w:right="121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2"/>
        </w:rPr>
        <w:t xml:space="preserve">Виды речевой и  читательской  деятельности: </w:t>
      </w:r>
      <w:r>
        <w:rPr>
          <w:rFonts w:ascii="Times New Roman" w:hAnsi="Times New Roman"/>
          <w:color w:val="000000"/>
          <w:sz w:val="22"/>
        </w:rPr>
        <w:t>аудирование</w:t>
      </w:r>
      <w:r>
        <w:rPr>
          <w:rFonts w:ascii="Times New Roman" w:hAnsi="Times New Roman"/>
          <w:color w:val="000000"/>
          <w:sz w:val="22"/>
        </w:rPr>
        <w:t xml:space="preserve">, чтение вслух и про себя, работа с разными видами текста, библиографическая культура, работа с текстом художественного произведения,  культура речевого общения. </w:t>
      </w:r>
    </w:p>
    <w:p w14:paraId="72000000">
      <w:pPr>
        <w:spacing w:after="11"/>
        <w:ind w:firstLine="0" w:left="115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2"/>
        </w:rPr>
        <w:t xml:space="preserve">Литературоведческая   пропедевтика:   </w:t>
      </w:r>
      <w:r>
        <w:rPr>
          <w:rFonts w:ascii="Times New Roman" w:hAnsi="Times New Roman"/>
          <w:color w:val="000000"/>
          <w:sz w:val="22"/>
        </w:rPr>
        <w:t xml:space="preserve">различение жанровых особенностей произведений народного творчества и авторской литературы, узнавание в текстах литературных приемов (сравнение, олицетворение, метафора, эпитет и др.) и понимание причин их использования. </w:t>
      </w:r>
    </w:p>
    <w:p w14:paraId="73000000">
      <w:pPr>
        <w:spacing w:after="11"/>
        <w:ind w:firstLine="593" w:left="115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2"/>
        </w:rPr>
        <w:t xml:space="preserve">Элементы творческой деятельности учащихся: </w:t>
      </w:r>
      <w:r>
        <w:rPr>
          <w:rFonts w:ascii="Times New Roman" w:hAnsi="Times New Roman"/>
          <w:color w:val="000000"/>
          <w:sz w:val="22"/>
        </w:rPr>
        <w:t xml:space="preserve">чтение по ролям, устное словесное рисование, работа с репродукциями, создание собственных текстов. </w:t>
      </w:r>
    </w:p>
    <w:p w14:paraId="74000000">
      <w:pPr>
        <w:spacing w:after="11"/>
        <w:ind w:firstLine="0" w:left="118" w:right="103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2"/>
        </w:rPr>
        <w:t xml:space="preserve"> </w:t>
      </w:r>
      <w:r>
        <w:rPr>
          <w:rFonts w:ascii="Times New Roman" w:hAnsi="Times New Roman"/>
          <w:b w:val="1"/>
          <w:color w:val="000000"/>
          <w:sz w:val="22"/>
        </w:rPr>
        <w:t>Круг чтения:</w:t>
      </w:r>
      <w:r>
        <w:rPr>
          <w:rFonts w:ascii="Times New Roman" w:hAnsi="Times New Roman"/>
          <w:color w:val="000000"/>
          <w:sz w:val="22"/>
        </w:rPr>
        <w:t xml:space="preserve"> произведения классиков и современников отечественной литературы  (А.С. Пушкин, Ф.И. Тютчев, А.А. Фет, А.П. Чехов, И.А. Бунин,  Н. </w:t>
      </w:r>
      <w:r>
        <w:rPr>
          <w:rFonts w:ascii="Times New Roman" w:hAnsi="Times New Roman"/>
          <w:color w:val="000000"/>
          <w:sz w:val="22"/>
        </w:rPr>
        <w:t>Шмелёв</w:t>
      </w:r>
      <w:r>
        <w:rPr>
          <w:rFonts w:ascii="Times New Roman" w:hAnsi="Times New Roman"/>
          <w:color w:val="000000"/>
          <w:sz w:val="22"/>
        </w:rPr>
        <w:t xml:space="preserve">, Л. Андреев, С.А. Есенин, А.А. Блок, Б.Л. Пастернак, И. Бродский,  М.М. Пришвин, К.Д. Паустовский,),  произведения детской современной литературы (С. Алексеев, Т. Пивоварова),  произведения писателей и поэтов родного края  (В.В. </w:t>
      </w:r>
      <w:r>
        <w:rPr>
          <w:rFonts w:ascii="Times New Roman" w:hAnsi="Times New Roman"/>
          <w:color w:val="000000"/>
          <w:sz w:val="22"/>
        </w:rPr>
        <w:t>Бородаевский</w:t>
      </w:r>
      <w:r>
        <w:rPr>
          <w:rFonts w:ascii="Times New Roman" w:hAnsi="Times New Roman"/>
          <w:color w:val="000000"/>
          <w:sz w:val="22"/>
        </w:rPr>
        <w:t xml:space="preserve">, Н.А. Артюхова,  К.Д. Воробьёв, Е.И. Носов, М.М. Колосов,  В.П. Детков, Ю.Н. </w:t>
      </w:r>
      <w:r>
        <w:rPr>
          <w:rFonts w:ascii="Times New Roman" w:hAnsi="Times New Roman"/>
          <w:color w:val="000000"/>
          <w:sz w:val="22"/>
        </w:rPr>
        <w:t>Асмолов</w:t>
      </w:r>
      <w:r>
        <w:rPr>
          <w:rFonts w:ascii="Times New Roman" w:hAnsi="Times New Roman"/>
          <w:color w:val="000000"/>
          <w:sz w:val="22"/>
        </w:rPr>
        <w:t xml:space="preserve">). </w:t>
      </w:r>
      <w:r>
        <w:rPr>
          <w:rFonts w:ascii="Times New Roman" w:hAnsi="Times New Roman"/>
          <w:i w:val="1"/>
          <w:color w:val="000000"/>
          <w:sz w:val="22"/>
        </w:rPr>
        <w:t xml:space="preserve"> </w:t>
      </w:r>
    </w:p>
    <w:p w14:paraId="75000000">
      <w:pPr>
        <w:spacing w:after="23" w:line="264" w:lineRule="auto"/>
        <w:ind w:firstLine="0" w:lef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2"/>
        </w:rPr>
        <w:t xml:space="preserve"> </w:t>
      </w:r>
    </w:p>
    <w:p w14:paraId="76000000">
      <w:pPr>
        <w:pStyle w:val="Style_2"/>
        <w:ind w:firstLine="0" w:left="-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Преданья старины глубокой (4 часа) </w:t>
      </w:r>
    </w:p>
    <w:p w14:paraId="77000000">
      <w:pPr>
        <w:spacing w:after="11"/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</w:rPr>
        <w:t xml:space="preserve">Малые жанры устного народного творчества. Былины и летописи.  «Повесть временных лет». Сказание о вещем о Олеге”. А.С. Пушкин. Исторические рассказы  С. Алексеева. Рассказ о моём легендарном родственнике. </w:t>
      </w:r>
    </w:p>
    <w:p w14:paraId="78000000">
      <w:pPr>
        <w:spacing w:after="11"/>
        <w:ind w:hanging="10" w:left="-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2"/>
        </w:rPr>
        <w:t>Проектные задания: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i w:val="1"/>
          <w:color w:val="000000"/>
          <w:sz w:val="22"/>
        </w:rPr>
        <w:t xml:space="preserve">«Сказочные символы в устном народном творчестве», «Легенды и предания моей семьи». </w:t>
      </w:r>
    </w:p>
    <w:p w14:paraId="79000000">
      <w:pPr>
        <w:spacing w:after="23" w:line="264" w:lineRule="auto"/>
        <w:ind w:firstLine="0" w:lef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2"/>
        </w:rPr>
        <w:t xml:space="preserve"> </w:t>
      </w:r>
    </w:p>
    <w:p w14:paraId="7A000000">
      <w:pPr>
        <w:pStyle w:val="Style_2"/>
        <w:ind w:firstLine="0" w:left="-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Лирика родной природы (3 часа) </w:t>
      </w:r>
    </w:p>
    <w:p w14:paraId="7B000000">
      <w:pPr>
        <w:spacing w:after="11"/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</w:rPr>
        <w:t>Осень в природе и  поэзии среднерусской полосы. Картины родной природы в произведениях М. М. Пришвина и  К.Д. Паустовского. Мир живой природы в произведениях М. Колосова «</w:t>
      </w:r>
      <w:r>
        <w:rPr>
          <w:rFonts w:ascii="Times New Roman" w:hAnsi="Times New Roman"/>
          <w:color w:val="000000"/>
          <w:sz w:val="22"/>
        </w:rPr>
        <w:t>Ежишка</w:t>
      </w:r>
      <w:r>
        <w:rPr>
          <w:rFonts w:ascii="Times New Roman" w:hAnsi="Times New Roman"/>
          <w:color w:val="000000"/>
          <w:sz w:val="22"/>
        </w:rPr>
        <w:t xml:space="preserve">»,  Е. Носова «Тридцать зёрен». </w:t>
      </w:r>
    </w:p>
    <w:p w14:paraId="7C000000">
      <w:pPr>
        <w:spacing w:after="11"/>
        <w:ind w:hanging="10" w:left="-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2"/>
        </w:rPr>
        <w:t>Проектные задания: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i w:val="1"/>
          <w:color w:val="000000"/>
          <w:sz w:val="22"/>
        </w:rPr>
        <w:t>«Не навреди родной природе!», «А что такое Человек?», «Покормите птиц  зимой!».</w:t>
      </w:r>
      <w:r>
        <w:rPr>
          <w:rFonts w:ascii="Times New Roman" w:hAnsi="Times New Roman"/>
          <w:b w:val="1"/>
          <w:color w:val="000000"/>
          <w:sz w:val="22"/>
        </w:rPr>
        <w:t xml:space="preserve"> </w:t>
      </w:r>
    </w:p>
    <w:p w14:paraId="7D000000">
      <w:pPr>
        <w:pStyle w:val="Style_2"/>
        <w:ind w:firstLine="0" w:left="-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Народные традиции и обычаи (4 часа)</w:t>
      </w:r>
      <w:r>
        <w:rPr>
          <w:rFonts w:ascii="Times New Roman" w:hAnsi="Times New Roman"/>
          <w:b w:val="0"/>
          <w:color w:val="000000"/>
        </w:rPr>
        <w:t xml:space="preserve">  </w:t>
      </w:r>
    </w:p>
    <w:p w14:paraId="7E000000">
      <w:pPr>
        <w:spacing w:after="11"/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</w:rPr>
        <w:t xml:space="preserve">Праздник Новый год в традициях разных народов. Рождественские рассказы и стихотворения в родной литературе. Зима в природе и поэзии среднерусской полосы. Светлые праздники весны и их отражение в родной литературе. Масленица. Образ птицы в русском фольклоре и в поэзии. Народные праздники: Жаворонки.  Благовещение. </w:t>
      </w:r>
    </w:p>
    <w:p w14:paraId="7F000000">
      <w:pPr>
        <w:spacing w:after="11"/>
        <w:ind w:hanging="10" w:left="-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2"/>
        </w:rPr>
        <w:t>Проектные задания: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i w:val="1"/>
          <w:color w:val="000000"/>
          <w:sz w:val="22"/>
        </w:rPr>
        <w:t xml:space="preserve">«Растения в народных сказках в русской поэзии», «Птица счастья в народной фантазии и в поэзии». </w:t>
      </w:r>
    </w:p>
    <w:p w14:paraId="80000000">
      <w:pPr>
        <w:pStyle w:val="Style_2"/>
        <w:ind w:firstLine="0" w:left="3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малой родине любовь (6 часов) </w:t>
      </w:r>
    </w:p>
    <w:p w14:paraId="81000000">
      <w:pPr>
        <w:spacing w:after="11"/>
        <w:ind w:firstLine="0" w:left="-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</w:rPr>
        <w:t xml:space="preserve">Белый гусь Е.И. Носова – символ самоотверженной отцовской любви. К.Д. Воробьёв - проблемный диалог по повести: «У кого поселяются аисты?» В. П. Детков. Зёрна истины писателя-земляка. Поэтическая гостиная «Среднерусская возвышенность – не возвышенно нельзя!»   </w:t>
      </w:r>
      <w:r>
        <w:rPr>
          <w:rFonts w:ascii="Times New Roman" w:hAnsi="Times New Roman"/>
          <w:i w:val="1"/>
          <w:color w:val="000000"/>
          <w:sz w:val="22"/>
        </w:rPr>
        <w:t>Проектные задания: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i w:val="1"/>
          <w:color w:val="000000"/>
          <w:sz w:val="22"/>
        </w:rPr>
        <w:t xml:space="preserve">«Моя малая родина», «Малая родина в произведениях  русских писателей». </w:t>
      </w:r>
    </w:p>
    <w:p w14:paraId="82000000">
      <w:pPr>
        <w:spacing w:after="0" w:line="264" w:lineRule="auto"/>
        <w:ind w:firstLine="0" w:left="7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2"/>
        </w:rPr>
        <w:t xml:space="preserve"> </w:t>
      </w:r>
    </w:p>
    <w:p w14:paraId="83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84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85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86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87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88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89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8A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8B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8C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8D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8E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8F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90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91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92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93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94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95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96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97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98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99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9A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9B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9C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9D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9E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9F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0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1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2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3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4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5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6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7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8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9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A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B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C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D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E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AF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</w:p>
    <w:p w14:paraId="B0000000">
      <w:pPr>
        <w:spacing w:after="0" w:line="264" w:lineRule="auto"/>
        <w:ind w:firstLine="0" w:left="-639"/>
        <w:jc w:val="center"/>
        <w:rPr>
          <w:rFonts w:ascii="Times New Roman" w:hAnsi="Times New Roman"/>
          <w:color w:val="000000"/>
        </w:rPr>
      </w:pPr>
    </w:p>
    <w:p w14:paraId="B1000000">
      <w:pPr>
        <w:spacing w:after="26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B2000000">
      <w:pPr>
        <w:pStyle w:val="Style_1"/>
        <w:ind w:firstLine="0" w:left="103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КАЛЕНДАРНО- ТЕМАТИЧЕСКОЕ ПЛАНИРОВАНИЕ УЧЕБНОГО ПРЕДМЕТА  </w:t>
      </w:r>
    </w:p>
    <w:p w14:paraId="B3000000">
      <w:pPr>
        <w:spacing w:after="0" w:line="264" w:lineRule="auto"/>
        <w:ind w:hanging="10" w:left="72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«ЛИТЕРАТУРНОЕ ЧТЕНИЕ НА РУССКОМ  РОДНОМ ЯЗЫКЕ» </w:t>
      </w:r>
    </w:p>
    <w:p w14:paraId="B4000000">
      <w:pPr>
        <w:spacing w:after="0" w:line="264" w:lineRule="auto"/>
        <w:ind w:firstLine="0" w:left="77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tbl>
      <w:tblPr>
        <w:tblInd w:type="dxa" w:w="-113"/>
        <w:tblLayout w:type="fixed"/>
        <w:tblCellMar>
          <w:top w:type="dxa" w:w="10"/>
          <w:left w:type="dxa" w:w="113"/>
          <w:bottom w:type="dxa" w:w="0"/>
          <w:right w:type="dxa" w:w="53"/>
        </w:tblCellMar>
      </w:tblPr>
      <w:tblGrid>
        <w:gridCol w:w="708"/>
        <w:gridCol w:w="4441"/>
        <w:gridCol w:w="806"/>
        <w:gridCol w:w="2101"/>
        <w:gridCol w:w="1222"/>
        <w:gridCol w:w="1215"/>
      </w:tblGrid>
      <w:tr>
        <w:trPr>
          <w:trHeight w:hRule="atLeast" w:val="195"/>
        </w:trPr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  <w:vAlign w:val="center"/>
          </w:tcPr>
          <w:p w14:paraId="B5000000">
            <w:pPr>
              <w:spacing w:after="0" w:line="264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16"/>
              </w:rPr>
              <w:t xml:space="preserve">№ П\П </w:t>
            </w:r>
          </w:p>
          <w:p w14:paraId="B6000000">
            <w:pPr>
              <w:spacing w:after="0" w:line="264" w:lineRule="auto"/>
              <w:ind w:firstLine="0" w:left="0" w:righ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 </w:t>
            </w:r>
          </w:p>
        </w:tc>
        <w:tc>
          <w:tcPr>
            <w:tcW w:type="dxa" w:w="4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  <w:vAlign w:val="center"/>
          </w:tcPr>
          <w:p w14:paraId="B7000000">
            <w:pPr>
              <w:spacing w:after="0" w:line="264" w:lineRule="auto"/>
              <w:ind w:firstLine="0" w:left="0" w:right="5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16"/>
              </w:rPr>
              <w:t xml:space="preserve">ТЕМА УРОКА </w:t>
            </w:r>
          </w:p>
          <w:p w14:paraId="B8000000">
            <w:pPr>
              <w:spacing w:after="0" w:line="264" w:lineRule="auto"/>
              <w:ind w:firstLine="0" w:left="0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 </w:t>
            </w:r>
          </w:p>
        </w:tc>
        <w:tc>
          <w:tcPr>
            <w:tcW w:type="dxa" w:w="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B9000000">
            <w:pPr>
              <w:spacing w:after="32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16"/>
              </w:rPr>
              <w:t xml:space="preserve">КОЛ – ВО </w:t>
            </w:r>
          </w:p>
          <w:p w14:paraId="BA000000">
            <w:pPr>
              <w:spacing w:after="0" w:line="264" w:lineRule="auto"/>
              <w:ind w:firstLine="0" w:left="14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16"/>
              </w:rPr>
              <w:t xml:space="preserve">ЧАСОВ </w:t>
            </w:r>
          </w:p>
          <w:p w14:paraId="BB000000">
            <w:pPr>
              <w:spacing w:after="0" w:line="264" w:lineRule="auto"/>
              <w:ind w:firstLine="0" w:left="0" w:right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 </w:t>
            </w:r>
          </w:p>
        </w:tc>
        <w:tc>
          <w:tcPr>
            <w:tcW w:type="dxa" w:w="2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  <w:vAlign w:val="center"/>
          </w:tcPr>
          <w:p w14:paraId="BC000000">
            <w:pPr>
              <w:spacing w:after="0" w:line="264" w:lineRule="auto"/>
              <w:ind w:firstLine="0" w:left="0" w:right="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16"/>
              </w:rPr>
              <w:t xml:space="preserve">ДОМ.ЗАД-Е </w:t>
            </w:r>
          </w:p>
        </w:tc>
        <w:tc>
          <w:tcPr>
            <w:tcW w:type="dxa" w:w="24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BD000000">
            <w:pPr>
              <w:spacing w:after="0" w:line="264" w:lineRule="auto"/>
              <w:ind w:firstLine="0" w:left="0" w:right="5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16"/>
              </w:rPr>
              <w:t xml:space="preserve">ДАТА ПРОВЕДЕНИЯ </w:t>
            </w:r>
          </w:p>
        </w:tc>
      </w:tr>
      <w:tr>
        <w:trPr>
          <w:trHeight w:hRule="atLeast" w:val="552"/>
        </w:trP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  <w:vAlign w:val="center"/>
          </w:tcPr>
          <w:p/>
        </w:tc>
        <w:tc>
          <w:tcPr>
            <w:tcW w:type="dxa" w:w="4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  <w:vAlign w:val="center"/>
          </w:tcPr>
          <w:p/>
        </w:tc>
        <w:tc>
          <w:tcPr>
            <w:tcW w:type="dxa" w:w="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/>
        </w:tc>
        <w:tc>
          <w:tcPr>
            <w:tcW w:type="dxa" w:w="2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  <w:vAlign w:val="center"/>
          </w:tcPr>
          <w:p/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  <w:vAlign w:val="center"/>
          </w:tcPr>
          <w:p w14:paraId="BE000000">
            <w:pPr>
              <w:spacing w:after="0" w:line="264" w:lineRule="auto"/>
              <w:ind w:firstLine="0" w:left="0" w:right="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16"/>
              </w:rPr>
              <w:t xml:space="preserve">ПЛАН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  <w:vAlign w:val="center"/>
          </w:tcPr>
          <w:p w14:paraId="BF000000">
            <w:pPr>
              <w:spacing w:after="0" w:line="264" w:lineRule="auto"/>
              <w:ind w:firstLine="0" w:left="0" w:right="6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16"/>
              </w:rPr>
              <w:t xml:space="preserve">ФАКТ </w:t>
            </w:r>
          </w:p>
        </w:tc>
      </w:tr>
      <w:tr>
        <w:trPr>
          <w:trHeight w:hRule="atLeast" w:val="26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0000000">
            <w:pPr>
              <w:spacing w:after="160" w:line="264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785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1000000">
            <w:pPr>
              <w:spacing w:after="0" w:line="264" w:lineRule="auto"/>
              <w:ind w:firstLine="0" w:left="2796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2127504" cy="155420"/>
                      <wp:docPr hidden="false" id="1" name="Picture 1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2127504" cy="155420"/>
                                <a:chOff x="0" y="0"/>
                                <a:chExt cx="2127504" cy="15542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2066925" y="0"/>
                                  <a:ext cx="46577" cy="2062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C2000000">
                                    <w:pPr>
                                      <w:pStyle w:val="Style_3"/>
                                      <w:spacing w:after="160" w:line="264" w:lineRule="auto"/>
                                      <w:ind w:firstLine="0" w:left="0"/>
                                      <w:jc w:val="left"/>
                                    </w:pPr>
                                    <w:r>
                                      <w:rPr>
                                        <w:b w:val="1"/>
                                        <w:color w:val="7030A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lIns="0" rIns="0" tIns="0" vert="horz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</w:tr>
      <w:tr>
        <w:trPr>
          <w:trHeight w:hRule="atLeast" w:val="516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3000000">
            <w:pPr>
              <w:spacing w:after="0" w:line="264" w:lineRule="auto"/>
              <w:ind w:firstLine="0" w:left="7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400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Малые жанры устного народного творчества.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5000000">
            <w:pPr>
              <w:spacing w:after="0" w:line="264" w:lineRule="auto"/>
              <w:ind w:firstLine="0" w:left="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6000000">
            <w:pPr>
              <w:spacing w:after="0" w:line="264" w:lineRule="auto"/>
              <w:ind w:firstLine="0" w:left="0" w:right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Выучить 5 пословиц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700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800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76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9000000">
            <w:pPr>
              <w:spacing w:after="0" w:line="264" w:lineRule="auto"/>
              <w:ind w:firstLine="0" w:left="7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A00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Былины и летописи.  «Повесть временных лет». “Сказание о вещем о Олеге”. А.С. Пушкин.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B000000">
            <w:pPr>
              <w:spacing w:after="0" w:line="264" w:lineRule="auto"/>
              <w:ind w:firstLine="0" w:left="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C000000">
            <w:pPr>
              <w:spacing w:after="0" w:line="264" w:lineRule="auto"/>
              <w:ind w:firstLine="8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Подготовить выразительное чтение отрывка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D00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E00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77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CF000000">
            <w:pPr>
              <w:spacing w:after="0" w:line="264" w:lineRule="auto"/>
              <w:ind w:firstLine="0" w:left="7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D0000000">
            <w:pPr>
              <w:spacing w:after="0" w:line="264" w:lineRule="auto"/>
              <w:ind w:firstLine="0" w:left="0" w:right="6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Исторические рассказы  С. Алексеева. </w:t>
            </w:r>
          </w:p>
          <w:p w14:paraId="D100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Рассказ о моём легендарном родственнике.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D2000000">
            <w:pPr>
              <w:spacing w:after="0" w:line="264" w:lineRule="auto"/>
              <w:ind w:firstLine="0" w:left="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D300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Подготовить пересказ рассказа по выбору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D400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D500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76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D6000000">
            <w:pPr>
              <w:spacing w:after="0" w:line="264" w:lineRule="auto"/>
              <w:ind w:firstLine="0" w:left="7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D7000000">
            <w:pPr>
              <w:spacing w:after="49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Проектные задания “Сказочные символы в устном народном творчестве”, </w:t>
            </w:r>
          </w:p>
          <w:p w14:paraId="D8000000">
            <w:pPr>
              <w:spacing w:after="0" w:line="264" w:lineRule="auto"/>
              <w:ind w:firstLine="0" w:left="0"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“Легенды и предания моей семьи”.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D9000000">
            <w:pPr>
              <w:spacing w:after="0" w:line="264" w:lineRule="auto"/>
              <w:ind w:firstLine="0" w:left="6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DA00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Подготовить выступление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DB00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DC00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262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DD000000">
            <w:pPr>
              <w:spacing w:after="160" w:line="264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785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DE000000">
            <w:pPr>
              <w:spacing w:after="0" w:line="264" w:lineRule="auto"/>
              <w:ind w:firstLine="0" w:left="295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932051" cy="155292"/>
                      <wp:docPr hidden="false" id="2" name="Picture 2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932051" cy="155292"/>
                                <a:chOff x="0" y="0"/>
                                <a:chExt cx="1932051" cy="155292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1871599" y="0"/>
                                  <a:ext cx="46577" cy="2062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DF000000">
                                    <w:pPr>
                                      <w:pStyle w:val="Style_3"/>
                                      <w:spacing w:after="160" w:line="264" w:lineRule="auto"/>
                                      <w:ind w:firstLine="0" w:left="0"/>
                                      <w:jc w:val="left"/>
                                    </w:pPr>
                                    <w:r>
                                      <w:rPr>
                                        <w:b w:val="1"/>
                                        <w:color w:val="7030A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lIns="0" rIns="0" tIns="0" vert="horz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</w:tr>
      <w:tr>
        <w:trPr>
          <w:trHeight w:hRule="atLeast" w:val="127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0000000">
            <w:pPr>
              <w:spacing w:after="0" w:line="264" w:lineRule="auto"/>
              <w:ind w:firstLine="0" w:left="7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1000000">
            <w:pPr>
              <w:spacing w:after="0" w:line="240" w:lineRule="auto"/>
              <w:ind w:firstLine="0" w:left="25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Осень в природе и  поэзии среднерусской полосы (А.С. Пушкин, Ф.И. Тютчев, А.С. Есенин, И.А. </w:t>
            </w:r>
          </w:p>
          <w:p w14:paraId="E2000000">
            <w:pPr>
              <w:spacing w:after="0" w:line="264" w:lineRule="auto"/>
              <w:ind w:firstLine="0" w:lef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Бунин). Осень в природе и  поэзии  земляков (Ю.Н.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Асмолов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).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3000000">
            <w:pPr>
              <w:spacing w:after="0" w:line="264" w:lineRule="auto"/>
              <w:ind w:firstLine="0" w:left="6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400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Выучить стихотворение по выбору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500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600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76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7000000">
            <w:pPr>
              <w:spacing w:after="0" w:line="264" w:lineRule="auto"/>
              <w:ind w:firstLine="0" w:left="7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8000000">
            <w:pPr>
              <w:spacing w:after="0" w:line="264" w:lineRule="auto"/>
              <w:ind w:firstLine="319" w:left="568" w:right="2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Картины родной природы в произведениях М. М. Пришвина и  К.Д. Паустовского.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9000000">
            <w:pPr>
              <w:spacing w:after="0" w:line="264" w:lineRule="auto"/>
              <w:ind w:firstLine="0" w:left="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A00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Пересказ рассказа по выбору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B00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C00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770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D000000">
            <w:pPr>
              <w:spacing w:after="0" w:line="264" w:lineRule="auto"/>
              <w:ind w:firstLine="0" w:left="7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E000000">
            <w:pPr>
              <w:spacing w:after="0" w:line="264" w:lineRule="auto"/>
              <w:ind w:firstLine="0" w:left="25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Мир живой природы в произведениях М. Колосова «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Ежишка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», 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Е.Носова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«Тридцать зёрен».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EF000000">
            <w:pPr>
              <w:spacing w:after="0" w:line="264" w:lineRule="auto"/>
              <w:ind w:firstLine="0" w:left="6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000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Пересказ рассказа по выбору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100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200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260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3000000">
            <w:pPr>
              <w:spacing w:after="160" w:line="264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785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4000000">
            <w:pPr>
              <w:spacing w:after="0" w:line="264" w:lineRule="auto"/>
              <w:ind w:firstLine="0" w:left="2796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drawing>
                <wp:inline>
                  <wp:extent cx="2204339" cy="150876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2204339" cy="1508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022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5000000">
            <w:pPr>
              <w:spacing w:after="0" w:line="264" w:lineRule="auto"/>
              <w:ind w:firstLine="0" w:left="7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6000000">
            <w:pPr>
              <w:spacing w:after="0" w:line="264" w:lineRule="auto"/>
              <w:ind w:firstLine="413" w:left="489" w:right="18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Рождественские рассказы и стихотворения в родной литературе  (Н.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Шмелёв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, Л. Андреев,  И. Бродский).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7000000">
            <w:pPr>
              <w:spacing w:after="0" w:line="264" w:lineRule="auto"/>
              <w:ind w:firstLine="0" w:left="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800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Пересказ рассказа по выбору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900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A00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77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B000000">
            <w:pPr>
              <w:spacing w:after="0" w:line="264" w:lineRule="auto"/>
              <w:ind w:firstLine="0" w:left="7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C000000">
            <w:pPr>
              <w:spacing w:after="44" w:line="240" w:lineRule="auto"/>
              <w:ind w:firstLine="0" w:left="33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Зима в природе и поэзии среднерусской полосы (А.С. Пушкин, </w:t>
            </w:r>
          </w:p>
          <w:p w14:paraId="FD000000">
            <w:pPr>
              <w:spacing w:after="0" w:line="264" w:lineRule="auto"/>
              <w:ind w:firstLine="0" w:left="0" w:right="8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А.А. Блок,  А.А. Фет, Б.Л. Пастернак).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E000000">
            <w:pPr>
              <w:spacing w:after="0" w:line="264" w:lineRule="auto"/>
              <w:ind w:firstLine="0" w:left="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FF00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Выучить стихотворение по выбору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0001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0101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76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02010000">
            <w:pPr>
              <w:spacing w:after="0" w:line="264" w:lineRule="auto"/>
              <w:ind w:firstLine="0" w:left="1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03010000">
            <w:pPr>
              <w:spacing w:after="48" w:line="240" w:lineRule="auto"/>
              <w:ind w:firstLine="0" w:left="19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Светлые праздники весны и их отражение в родной литературе. </w:t>
            </w:r>
          </w:p>
          <w:p w14:paraId="04010000">
            <w:pPr>
              <w:spacing w:after="0" w:line="264" w:lineRule="auto"/>
              <w:ind w:firstLine="0" w:left="30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Масленица.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05010000">
            <w:pPr>
              <w:spacing w:after="0" w:line="264" w:lineRule="auto"/>
              <w:ind w:firstLine="0"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0601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Выучить стихотворение по выбору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0701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0801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1529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09010000">
            <w:pPr>
              <w:spacing w:after="0" w:line="264" w:lineRule="auto"/>
              <w:ind w:firstLine="0" w:left="1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0A010000">
            <w:pPr>
              <w:spacing w:after="0" w:line="276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Образ птицы в русском фольклоре и в поэзии. </w:t>
            </w:r>
          </w:p>
          <w:p w14:paraId="0B010000">
            <w:pPr>
              <w:spacing w:after="0" w:line="264" w:lineRule="auto"/>
              <w:ind w:firstLine="0" w:left="54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Народные праздники: Жаворонки.  </w:t>
            </w:r>
          </w:p>
          <w:p w14:paraId="0C010000">
            <w:pPr>
              <w:spacing w:after="0" w:line="264" w:lineRule="auto"/>
              <w:ind w:firstLine="0" w:left="34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Благовещение. Проектные задания «Птица счастья в народной фантазии и в поэзии»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0D010000">
            <w:pPr>
              <w:spacing w:after="0" w:line="264" w:lineRule="auto"/>
              <w:ind w:firstLine="0"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0E01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Выучить стихотворение по выбору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0F01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001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259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1010000">
            <w:pPr>
              <w:spacing w:after="160" w:line="264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785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2010000">
            <w:pPr>
              <w:spacing w:after="0" w:line="264" w:lineRule="auto"/>
              <w:ind w:firstLine="0" w:left="2906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986660" cy="155292"/>
                      <wp:docPr hidden="false" id="5" name="Picture 5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986660" cy="155292"/>
                                <a:chOff x="0" y="0"/>
                                <a:chExt cx="1986660" cy="155292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1926717" y="0"/>
                                  <a:ext cx="46577" cy="2062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010000">
                                    <w:pPr>
                                      <w:pStyle w:val="Style_3"/>
                                      <w:spacing w:after="160" w:line="264" w:lineRule="auto"/>
                                      <w:ind w:firstLine="0" w:left="0"/>
                                      <w:jc w:val="left"/>
                                    </w:pPr>
                                    <w:r>
                                      <w:rPr>
                                        <w:b w:val="1"/>
                                        <w:color w:val="7030A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lIns="0" rIns="0" tIns="0" vert="horz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</w:tr>
      <w:tr>
        <w:trPr>
          <w:trHeight w:hRule="atLeast" w:val="516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4010000">
            <w:pPr>
              <w:spacing w:after="0" w:line="264" w:lineRule="auto"/>
              <w:ind w:firstLine="0" w:left="1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501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Белый гусь Е.И. Носова – символ самоотверженной отцовской любви.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6010000">
            <w:pPr>
              <w:spacing w:after="0" w:line="264" w:lineRule="auto"/>
              <w:ind w:firstLine="0" w:left="6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7010000">
            <w:pPr>
              <w:spacing w:after="0" w:line="264" w:lineRule="auto"/>
              <w:ind w:firstLine="0" w:left="0" w:right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Пересказ рассказа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801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901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516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A010000">
            <w:pPr>
              <w:spacing w:after="0" w:line="264" w:lineRule="auto"/>
              <w:ind w:firstLine="0" w:left="1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13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B010000">
            <w:pPr>
              <w:spacing w:after="0" w:line="264" w:lineRule="auto"/>
              <w:ind w:hanging="1496" w:left="1874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К.Д. Воробьёв «У кого поселяются аисты?»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C010000">
            <w:pPr>
              <w:spacing w:after="0" w:line="264" w:lineRule="auto"/>
              <w:ind w:firstLine="0" w:left="6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D010000">
            <w:pPr>
              <w:spacing w:after="0" w:line="264" w:lineRule="auto"/>
              <w:ind w:firstLine="0" w:left="0" w:right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Пересказ рассказа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E01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1F01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770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0010000">
            <w:pPr>
              <w:spacing w:after="0" w:line="264" w:lineRule="auto"/>
              <w:ind w:firstLine="0" w:left="1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14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1010000">
            <w:pPr>
              <w:spacing w:after="0" w:line="264" w:lineRule="auto"/>
              <w:ind w:hanging="420" w:left="635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В. П. Детков. Зёрна истины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писателяземляка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: «Отдавать легче, чем просить».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2010000">
            <w:pPr>
              <w:spacing w:after="0" w:line="264" w:lineRule="auto"/>
              <w:ind w:firstLine="0" w:left="6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3010000">
            <w:pPr>
              <w:spacing w:after="0" w:line="264" w:lineRule="auto"/>
              <w:ind w:firstLine="0" w:left="0" w:right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Пересказ рассказа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401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501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76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6010000">
            <w:pPr>
              <w:spacing w:after="0" w:line="264" w:lineRule="auto"/>
              <w:ind w:firstLine="0" w:left="1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15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7010000">
            <w:pPr>
              <w:spacing w:after="0" w:line="264" w:lineRule="auto"/>
              <w:ind w:hanging="285" w:left="441" w:right="2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Поэтическая гостиная «Среднерусская возвышенность – не возвышенно нельзя!»  (Ю.Н.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Асмолов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)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8010000">
            <w:pPr>
              <w:spacing w:after="0" w:line="264" w:lineRule="auto"/>
              <w:ind w:firstLine="0" w:left="6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901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Выучить стихотворение по выбору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A01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B01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516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C010000">
            <w:pPr>
              <w:spacing w:after="0" w:line="264" w:lineRule="auto"/>
              <w:ind w:firstLine="0" w:left="1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16 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D01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Проектные задания «Малая родина в произведения русских писателей». 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E010000">
            <w:pPr>
              <w:spacing w:after="0" w:line="264" w:lineRule="auto"/>
              <w:ind w:firstLine="0" w:left="6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2F010000">
            <w:pPr>
              <w:spacing w:after="0" w:line="264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Подготовить выступление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30010000">
            <w:pPr>
              <w:spacing w:after="0" w:line="264" w:lineRule="auto"/>
              <w:ind w:firstLine="0" w:left="0" w:right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31010000">
            <w:pPr>
              <w:spacing w:after="0" w:line="264" w:lineRule="auto"/>
              <w:ind w:firstLine="0" w:left="0" w:righ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26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32010000">
            <w:pPr>
              <w:spacing w:after="160" w:line="264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4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33010000">
            <w:pPr>
              <w:spacing w:after="0" w:line="264" w:lineRule="auto"/>
              <w:ind w:firstLine="0" w:left="0" w:right="5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Итого </w:t>
            </w:r>
          </w:p>
        </w:tc>
        <w:tc>
          <w:tcPr>
            <w:tcW w:type="dxa" w:w="24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3"/>
              <w:bottom w:type="dxa" w:w="0"/>
              <w:right w:type="dxa" w:w="53"/>
            </w:tcMar>
          </w:tcPr>
          <w:p w14:paraId="34010000">
            <w:pPr>
              <w:spacing w:after="0" w:line="264" w:lineRule="auto"/>
              <w:ind w:firstLine="0" w:left="6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17 часов </w:t>
            </w:r>
          </w:p>
        </w:tc>
      </w:tr>
    </w:tbl>
    <w:p w14:paraId="35010000">
      <w:pPr>
        <w:rPr>
          <w:rFonts w:ascii="Times New Roman" w:hAnsi="Times New Roman"/>
          <w:color w:val="000000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3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3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3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3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3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3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3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3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" w:type="paragraph">
    <w:name w:val="heading 2"/>
    <w:next w:val="Style_3"/>
    <w:link w:val="Style_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_ch" w:type="character">
    <w:name w:val="heading 2"/>
    <w:link w:val="Style_2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2023-10-09T16:30:51Z</dcterms:modified>
</cp:coreProperties>
</file>